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B2B7A" w14:textId="77777777" w:rsidR="00EE0480" w:rsidRDefault="00000000">
      <w:pPr>
        <w:pStyle w:val="Heading1"/>
      </w:pPr>
      <w:r>
        <w:t>DaibeZero ‘25 hakatona iekšējās kārtības noteikumi</w:t>
      </w:r>
    </w:p>
    <w:p w14:paraId="265FCC67" w14:textId="77777777" w:rsidR="00EE0480" w:rsidRDefault="00000000">
      <w:r>
        <w:t>Pasākuma datums un norises vieta: 27.–28. septembris 2025, AEC Daibe.</w:t>
      </w:r>
      <w:r>
        <w:br/>
      </w:r>
    </w:p>
    <w:p w14:paraId="4431402B" w14:textId="77777777" w:rsidR="00EE0480" w:rsidRDefault="00000000">
      <w:pPr>
        <w:pStyle w:val="Heading2"/>
      </w:pPr>
      <w:r>
        <w:t>1. Vispārīgie noteikumi</w:t>
      </w:r>
    </w:p>
    <w:p w14:paraId="307786AA" w14:textId="77777777" w:rsidR="00EE0480" w:rsidRDefault="00000000">
      <w:pPr>
        <w:pStyle w:val="ListNumber"/>
      </w:pPr>
      <w:r>
        <w:t>Hakatonā var piedalīties tikai reģistrētie dalībnieki, organizatori un uzaicinātie viesi.</w:t>
      </w:r>
    </w:p>
    <w:p w14:paraId="747607D0" w14:textId="77777777" w:rsidR="00EE0480" w:rsidRDefault="00000000">
      <w:pPr>
        <w:pStyle w:val="ListNumber"/>
      </w:pPr>
      <w:r>
        <w:t>Dalībniekiem jāievēro savstarpēja cieņa, drošība un videi draudzīga rīcība.</w:t>
      </w:r>
    </w:p>
    <w:p w14:paraId="6F16B184" w14:textId="77777777" w:rsidR="00EE0480" w:rsidRDefault="00000000">
      <w:pPr>
        <w:pStyle w:val="ListNumber"/>
      </w:pPr>
      <w:r>
        <w:t>Organizatoriem ir tiesības pieņemt lēmumus par kārtības uzturēšanu un neatbilstošas uzvedības gadījumā pieprasīt personai atstāt pasākumu.</w:t>
      </w:r>
    </w:p>
    <w:p w14:paraId="54A51800" w14:textId="77777777" w:rsidR="00EE0480" w:rsidRDefault="00000000">
      <w:pPr>
        <w:pStyle w:val="Heading2"/>
      </w:pPr>
      <w:r>
        <w:t>2. Darba un uzturēšanās kārtība</w:t>
      </w:r>
    </w:p>
    <w:p w14:paraId="5C96AC5D" w14:textId="77777777" w:rsidR="00EE0480" w:rsidRDefault="00000000">
      <w:pPr>
        <w:pStyle w:val="ListNumber"/>
      </w:pPr>
      <w:r>
        <w:t>Pasākums notiek nepārtraukti abās dienās, taču dalībniekiem ieteicams ievērot atpūtas pauzes.</w:t>
      </w:r>
    </w:p>
    <w:p w14:paraId="1B5F4900" w14:textId="77777777" w:rsidR="00EE0480" w:rsidRDefault="00000000">
      <w:pPr>
        <w:pStyle w:val="ListNumber"/>
      </w:pPr>
      <w:r>
        <w:t>Nakšņošanai paredzētās telpas vai zonas jāizmanto ar cieņu, netraucējot citus.</w:t>
      </w:r>
    </w:p>
    <w:p w14:paraId="318036FA" w14:textId="77777777" w:rsidR="00EE0480" w:rsidRDefault="00000000">
      <w:pPr>
        <w:pStyle w:val="ListNumber"/>
      </w:pPr>
      <w:r>
        <w:t>Telpas un aprīkojums jāizmanto saudzīgi, atstājot kārtību un tīrību.</w:t>
      </w:r>
    </w:p>
    <w:p w14:paraId="1EC9F495" w14:textId="77777777" w:rsidR="00EE0480" w:rsidRDefault="00000000">
      <w:pPr>
        <w:pStyle w:val="Heading2"/>
      </w:pPr>
      <w:r>
        <w:t>3. Drošība un atbildība</w:t>
      </w:r>
    </w:p>
    <w:p w14:paraId="44B8B0DA" w14:textId="77777777" w:rsidR="00EE0480" w:rsidRDefault="00000000">
      <w:pPr>
        <w:pStyle w:val="ListNumber"/>
      </w:pPr>
      <w:r>
        <w:t>Dalībniekiem jāievēro AEC Daibe drošības instrukcijas un ugunsdrošības noteikumi.</w:t>
      </w:r>
    </w:p>
    <w:p w14:paraId="7C6561ED" w14:textId="77777777" w:rsidR="00EE0480" w:rsidRDefault="00000000">
      <w:pPr>
        <w:pStyle w:val="ListNumber"/>
      </w:pPr>
      <w:r>
        <w:t>Alkoholisko dzērienu un narkotisko vielu lietošana pasākumā ir aizliegta.</w:t>
      </w:r>
    </w:p>
    <w:p w14:paraId="586AACEB" w14:textId="77777777" w:rsidR="00EE0480" w:rsidRDefault="00000000">
      <w:pPr>
        <w:pStyle w:val="ListNumber"/>
      </w:pPr>
      <w:r>
        <w:t>Katrs dalībnieks pats atbild par savu veselību, drošību un personīgajām mantām.</w:t>
      </w:r>
    </w:p>
    <w:p w14:paraId="0F789BE6" w14:textId="77777777" w:rsidR="00EE0480" w:rsidRDefault="00000000">
      <w:pPr>
        <w:pStyle w:val="Heading2"/>
      </w:pPr>
      <w:r>
        <w:t>4. Ēdināšana un atkritumu apsaimniekošana</w:t>
      </w:r>
    </w:p>
    <w:p w14:paraId="210188F2" w14:textId="77777777" w:rsidR="00EE0480" w:rsidRDefault="00000000">
      <w:pPr>
        <w:pStyle w:val="ListNumber"/>
      </w:pPr>
      <w:r>
        <w:t>Ēdienreizes tiek nodrošinātas organizatoru noteiktajos laikos.</w:t>
      </w:r>
    </w:p>
    <w:p w14:paraId="52EF5CD7" w14:textId="77777777" w:rsidR="00EE0480" w:rsidRDefault="00000000">
      <w:pPr>
        <w:pStyle w:val="ListNumber"/>
      </w:pPr>
      <w:r>
        <w:t>Visiem dalībniekiem ir pienākums šķirot atkritumus un ievērot “Zero Waste” principus.</w:t>
      </w:r>
    </w:p>
    <w:p w14:paraId="43C99566" w14:textId="78EA5EC0" w:rsidR="00EE0480" w:rsidRDefault="00000000">
      <w:pPr>
        <w:pStyle w:val="Heading2"/>
      </w:pPr>
      <w:r>
        <w:t xml:space="preserve">5.  </w:t>
      </w:r>
      <w:proofErr w:type="spellStart"/>
      <w:r w:rsidR="00CD160B">
        <w:t>D</w:t>
      </w:r>
      <w:r>
        <w:t>arbu</w:t>
      </w:r>
      <w:proofErr w:type="spellEnd"/>
      <w:r>
        <w:t xml:space="preserve"> </w:t>
      </w:r>
      <w:proofErr w:type="spellStart"/>
      <w:r>
        <w:t>iesniegšanas</w:t>
      </w:r>
      <w:proofErr w:type="spellEnd"/>
      <w:r>
        <w:t xml:space="preserve"> </w:t>
      </w:r>
      <w:proofErr w:type="spellStart"/>
      <w:r>
        <w:t>kārtība</w:t>
      </w:r>
      <w:proofErr w:type="spellEnd"/>
    </w:p>
    <w:p w14:paraId="2775361C" w14:textId="77777777" w:rsidR="00EE0480" w:rsidRDefault="00000000">
      <w:pPr>
        <w:pStyle w:val="ListNumber"/>
      </w:pPr>
      <w:r>
        <w:t>Komandas strādā pie saviem risinājumiem līdz noteiktajam gala termiņam.</w:t>
      </w:r>
    </w:p>
    <w:p w14:paraId="56A991A8" w14:textId="77777777" w:rsidR="00EE0480" w:rsidRDefault="00000000">
      <w:pPr>
        <w:pStyle w:val="ListNumber"/>
      </w:pPr>
      <w:r>
        <w:t>Darbi jāiesniedz organizatoru noteiktajā formātā un laikā.</w:t>
      </w:r>
    </w:p>
    <w:p w14:paraId="4245D0CB" w14:textId="77777777" w:rsidR="00EE0480" w:rsidRDefault="00000000">
      <w:pPr>
        <w:pStyle w:val="ListNumber"/>
      </w:pPr>
      <w:r>
        <w:t>Žūrijas lēmumi par rezultātiem ir galīgi un nav pārsūdzami.</w:t>
      </w:r>
    </w:p>
    <w:p w14:paraId="0B67D1C4" w14:textId="77777777" w:rsidR="00EE0480" w:rsidRDefault="00000000">
      <w:pPr>
        <w:pStyle w:val="Heading2"/>
      </w:pPr>
      <w:r>
        <w:t>6. Kontakti ārkārtas situācijās</w:t>
      </w:r>
    </w:p>
    <w:p w14:paraId="28E713C3" w14:textId="7A6B7516" w:rsidR="00EE0480" w:rsidRDefault="00000000">
      <w:r>
        <w:t xml:space="preserve">• Organizatoru </w:t>
      </w:r>
      <w:proofErr w:type="spellStart"/>
      <w:r w:rsidR="00167080">
        <w:t>pārstāvis</w:t>
      </w:r>
      <w:proofErr w:type="spellEnd"/>
      <w:r>
        <w:t xml:space="preserve"> būs sasniedzams pa </w:t>
      </w:r>
      <w:proofErr w:type="spellStart"/>
      <w:r>
        <w:t>tālruni</w:t>
      </w:r>
      <w:proofErr w:type="spellEnd"/>
      <w:r>
        <w:t xml:space="preserve"> </w:t>
      </w:r>
      <w:r w:rsidR="00167080">
        <w:t>+371 26345693</w:t>
      </w:r>
    </w:p>
    <w:p w14:paraId="43EDE539" w14:textId="77777777" w:rsidR="00EE0480" w:rsidRDefault="00000000">
      <w:r>
        <w:t>• Nepieciešamības gadījumā nekavējoties ziņot organizatoriem vai zvanīt 112.</w:t>
      </w:r>
    </w:p>
    <w:sectPr w:rsidR="00EE048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0590777">
    <w:abstractNumId w:val="8"/>
  </w:num>
  <w:num w:numId="2" w16cid:durableId="857278964">
    <w:abstractNumId w:val="6"/>
  </w:num>
  <w:num w:numId="3" w16cid:durableId="1474981025">
    <w:abstractNumId w:val="5"/>
  </w:num>
  <w:num w:numId="4" w16cid:durableId="303895957">
    <w:abstractNumId w:val="4"/>
  </w:num>
  <w:num w:numId="5" w16cid:durableId="179052205">
    <w:abstractNumId w:val="7"/>
  </w:num>
  <w:num w:numId="6" w16cid:durableId="503937385">
    <w:abstractNumId w:val="3"/>
  </w:num>
  <w:num w:numId="7" w16cid:durableId="1793402185">
    <w:abstractNumId w:val="2"/>
  </w:num>
  <w:num w:numId="8" w16cid:durableId="991252588">
    <w:abstractNumId w:val="1"/>
  </w:num>
  <w:num w:numId="9" w16cid:durableId="888691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5963"/>
    <w:rsid w:val="0015074B"/>
    <w:rsid w:val="00167080"/>
    <w:rsid w:val="0029639D"/>
    <w:rsid w:val="00326F90"/>
    <w:rsid w:val="00AA1D8D"/>
    <w:rsid w:val="00B47730"/>
    <w:rsid w:val="00CB0664"/>
    <w:rsid w:val="00CD160B"/>
    <w:rsid w:val="00EE048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4C7C18"/>
  <w14:defaultImageDpi w14:val="300"/>
  <w15:docId w15:val="{36FAAC43-7D8C-D440-9B76-56742D7BD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Jurģis Priedītis</cp:lastModifiedBy>
  <cp:revision>2</cp:revision>
  <dcterms:created xsi:type="dcterms:W3CDTF">2013-12-23T23:15:00Z</dcterms:created>
  <dcterms:modified xsi:type="dcterms:W3CDTF">2025-09-24T13:41:00Z</dcterms:modified>
  <cp:category/>
</cp:coreProperties>
</file>